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 xml:space="preserve">Pour un retour à l’état de droit et à la démocratie au </w:t>
      </w:r>
      <w:proofErr w:type="spellStart"/>
      <w:r>
        <w:rPr>
          <w:rFonts w:ascii="Arial" w:hAnsi="Arial"/>
          <w:b/>
          <w:bCs/>
          <w:color w:val="000000"/>
        </w:rPr>
        <w:t>Vénézuela</w:t>
      </w:r>
      <w:proofErr w:type="spellEnd"/>
    </w:p>
    <w:p w:rsidR="00C14571" w:rsidRDefault="00C14571">
      <w:pPr>
        <w:jc w:val="both"/>
        <w:rPr>
          <w:rFonts w:ascii="Arial" w:hAnsi="Arial"/>
          <w:color w:val="000000"/>
        </w:rPr>
      </w:pP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Le propos du présent communiqué ne saurait évidemment s’apitoyer sur le sort d’un tyran qui, à la </w:t>
      </w:r>
      <w:proofErr w:type="gramStart"/>
      <w:r>
        <w:rPr>
          <w:rFonts w:ascii="Arial" w:hAnsi="Arial"/>
          <w:color w:val="000000"/>
        </w:rPr>
        <w:t>tête  d'un</w:t>
      </w:r>
      <w:proofErr w:type="gramEnd"/>
      <w:r>
        <w:rPr>
          <w:rFonts w:ascii="Arial" w:hAnsi="Arial"/>
          <w:color w:val="000000"/>
        </w:rPr>
        <w:t xml:space="preserve"> pays immensément riche de son pétrole, aura précipité une grande partie de sa population dans une misère effroyable ou à l’exil et ce en foulant aux pieds jusqu'aux Droits de l'Homme et du Citoyen les plus élémentaires.</w:t>
      </w:r>
    </w:p>
    <w:p w:rsidR="00C14571" w:rsidRDefault="00C14571">
      <w:pPr>
        <w:jc w:val="both"/>
        <w:rPr>
          <w:rFonts w:ascii="Arial" w:hAnsi="Arial"/>
          <w:color w:val="000000"/>
        </w:rPr>
      </w:pP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Mais la menée du président des Etats-Unis au </w:t>
      </w:r>
      <w:proofErr w:type="spellStart"/>
      <w:r>
        <w:rPr>
          <w:rFonts w:ascii="Arial" w:hAnsi="Arial"/>
          <w:color w:val="000000"/>
        </w:rPr>
        <w:t>Vénézuela</w:t>
      </w:r>
      <w:proofErr w:type="spellEnd"/>
      <w:r>
        <w:rPr>
          <w:rFonts w:ascii="Arial" w:hAnsi="Arial"/>
          <w:color w:val="000000"/>
        </w:rPr>
        <w:t xml:space="preserve"> doit être </w:t>
      </w:r>
      <w:proofErr w:type="gramStart"/>
      <w:r>
        <w:rPr>
          <w:rFonts w:ascii="Arial" w:hAnsi="Arial"/>
          <w:color w:val="000000"/>
        </w:rPr>
        <w:t>dénoncée  sans</w:t>
      </w:r>
      <w:proofErr w:type="gram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ambage</w:t>
      </w:r>
      <w:proofErr w:type="spellEnd"/>
      <w:r>
        <w:rPr>
          <w:rFonts w:ascii="Arial" w:hAnsi="Arial"/>
          <w:color w:val="000000"/>
        </w:rPr>
        <w:t xml:space="preserve"> ni faiblesse, comme du reste sa signification à l'échelle du monde et ses probables suites que seule une grande vigilance de la part de tous les pays </w:t>
      </w:r>
      <w:proofErr w:type="spellStart"/>
      <w:r>
        <w:rPr>
          <w:rFonts w:ascii="Arial" w:hAnsi="Arial"/>
          <w:color w:val="000000"/>
        </w:rPr>
        <w:t>démocratiques.peut</w:t>
      </w:r>
      <w:proofErr w:type="spellEnd"/>
      <w:r>
        <w:rPr>
          <w:rFonts w:ascii="Arial" w:hAnsi="Arial"/>
          <w:color w:val="000000"/>
        </w:rPr>
        <w:t xml:space="preserve"> contrarier.</w:t>
      </w: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 </w:t>
      </w: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Enlever un être humain de son propre pays, de surcroît en sacrifiant les vies de plusieurs dizaines d'autres est inadmissible. </w:t>
      </w: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Le conduire devant une juridiction extérieure à son pays sans mandat résultant d'un traité international ou d'une décision de la cour internationale de justice est tout autant inadmissible.</w:t>
      </w: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- En se conduisant ainsi, le président TRUMP conforte toutes les dictatures et impérialismes </w:t>
      </w:r>
      <w:proofErr w:type="gramStart"/>
      <w:r>
        <w:rPr>
          <w:rFonts w:ascii="Arial" w:hAnsi="Arial"/>
          <w:color w:val="000000"/>
        </w:rPr>
        <w:t>de</w:t>
      </w:r>
      <w:proofErr w:type="gramEnd"/>
      <w:r>
        <w:rPr>
          <w:rFonts w:ascii="Arial" w:hAnsi="Arial"/>
          <w:color w:val="000000"/>
        </w:rPr>
        <w:t xml:space="preserve"> la planète dans leurs menées et encourage leurs plans les plus sinistres.</w:t>
      </w: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L'Organisation des Nations Unies est bafouée, l'Europe semble impuissante, et la dérive ultra libérale de l'économie qui est le substrat de telles équipées, ramène le monde à la situation qui prévalait à la veille des guerres mondiales.</w:t>
      </w:r>
    </w:p>
    <w:p w:rsidR="00C14571" w:rsidRDefault="00C14571">
      <w:pPr>
        <w:jc w:val="both"/>
        <w:rPr>
          <w:rFonts w:ascii="Arial" w:hAnsi="Arial"/>
          <w:color w:val="000000"/>
        </w:rPr>
      </w:pPr>
    </w:p>
    <w:p w:rsidR="00C14571" w:rsidRDefault="0000000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La LDH NC appelle :</w:t>
      </w:r>
    </w:p>
    <w:p w:rsidR="00C14571" w:rsidRDefault="00000000">
      <w:pPr>
        <w:jc w:val="both"/>
      </w:pPr>
      <w:r>
        <w:rPr>
          <w:rStyle w:val="Accentuation"/>
          <w:rFonts w:ascii="Arial" w:hAnsi="Arial"/>
          <w:i w:val="0"/>
          <w:iCs w:val="0"/>
          <w:color w:val="000000"/>
        </w:rPr>
        <w:t>- au respect strict du droit international et de la souveraineté des peuples,</w:t>
      </w:r>
    </w:p>
    <w:p w:rsidR="00C14571" w:rsidRDefault="00000000">
      <w:pPr>
        <w:pStyle w:val="Blocdecitationuser"/>
        <w:spacing w:after="0"/>
        <w:ind w:left="0"/>
        <w:jc w:val="both"/>
        <w:rPr>
          <w:rFonts w:ascii="Helvetica" w:hAnsi="Helvetica"/>
          <w:color w:val="000000"/>
        </w:rPr>
      </w:pPr>
      <w:r>
        <w:rPr>
          <w:rStyle w:val="Accentuation"/>
          <w:rFonts w:ascii="Arial" w:hAnsi="Arial"/>
          <w:i w:val="0"/>
          <w:iCs w:val="0"/>
          <w:color w:val="000000"/>
        </w:rPr>
        <w:t>- à la restauration d’institutions démocratiques légitimes au Venezuela,</w:t>
      </w:r>
    </w:p>
    <w:p w:rsidR="00C14571" w:rsidRDefault="00000000">
      <w:pPr>
        <w:pStyle w:val="Blocdecitationuser"/>
        <w:spacing w:after="0"/>
        <w:ind w:left="0"/>
        <w:jc w:val="both"/>
        <w:rPr>
          <w:rFonts w:ascii="Helvetica" w:hAnsi="Helvetica"/>
          <w:color w:val="000000"/>
        </w:rPr>
      </w:pPr>
      <w:r>
        <w:rPr>
          <w:rStyle w:val="Accentuation"/>
          <w:rFonts w:ascii="Arial" w:hAnsi="Arial"/>
          <w:i w:val="0"/>
          <w:iCs w:val="0"/>
          <w:color w:val="000000"/>
        </w:rPr>
        <w:t>- à la libération immédiate de l’ensemble des prisonniers politiques,</w:t>
      </w:r>
    </w:p>
    <w:p w:rsidR="00C14571" w:rsidRDefault="00000000">
      <w:pPr>
        <w:pStyle w:val="Blocdecitationuser"/>
        <w:spacing w:after="0"/>
        <w:ind w:left="0"/>
        <w:jc w:val="both"/>
        <w:rPr>
          <w:rFonts w:ascii="Helvetica" w:hAnsi="Helvetica"/>
          <w:color w:val="000000"/>
        </w:rPr>
      </w:pPr>
      <w:r>
        <w:rPr>
          <w:rStyle w:val="Accentuation"/>
          <w:rFonts w:ascii="Arial" w:hAnsi="Arial"/>
          <w:i w:val="0"/>
          <w:iCs w:val="0"/>
          <w:color w:val="000000"/>
        </w:rPr>
        <w:t>- à ce que les responsables de violations des droits humains répondent de leurs actes devant des juridictions compétentes et indépendantes.</w:t>
      </w:r>
    </w:p>
    <w:p w:rsidR="00C14571" w:rsidRDefault="00000000">
      <w:pPr>
        <w:pStyle w:val="Blocdecitationuser"/>
        <w:spacing w:after="0"/>
        <w:ind w:left="0"/>
        <w:jc w:val="both"/>
        <w:rPr>
          <w:rFonts w:ascii="Helvetica" w:hAnsi="Helvetica"/>
          <w:color w:val="000000"/>
        </w:rPr>
      </w:pPr>
      <w:r>
        <w:rPr>
          <w:rStyle w:val="Accentuation"/>
          <w:rFonts w:ascii="Arial" w:hAnsi="Arial"/>
          <w:i w:val="0"/>
          <w:iCs w:val="0"/>
          <w:color w:val="000000"/>
        </w:rPr>
        <w:t>La défense des droits humains ne saurait souffrir d’exception ni de « deux poids, deux mesures ».</w:t>
      </w:r>
    </w:p>
    <w:p w:rsidR="00C14571" w:rsidRDefault="00C14571">
      <w:pPr>
        <w:pStyle w:val="Blocdecitationuser"/>
        <w:ind w:left="1494"/>
        <w:jc w:val="both"/>
        <w:rPr>
          <w:rFonts w:ascii="Arial" w:hAnsi="Arial"/>
          <w:color w:val="000000"/>
        </w:rPr>
      </w:pPr>
    </w:p>
    <w:sectPr w:rsidR="00C1457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571"/>
    <w:rsid w:val="003A605F"/>
    <w:rsid w:val="00B53AA4"/>
    <w:rsid w:val="00C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2A87F23-3628-FA42-89E5-40FB8A8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user">
    <w:name w:val="Puces (user)"/>
    <w:qFormat/>
    <w:rPr>
      <w:rFonts w:ascii="OpenSymbol" w:eastAsia="OpenSymbol" w:hAnsi="OpenSymbol" w:cs="OpenSymbol"/>
    </w:rPr>
  </w:style>
  <w:style w:type="character" w:styleId="Accentuation">
    <w:name w:val="Emphasis"/>
    <w:qFormat/>
    <w:rPr>
      <w:i/>
      <w:iCs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Blocdecitationuser">
    <w:name w:val="Bloc de citation (user)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Marie-Dominique DUMAS</dc:creator>
  <dc:description/>
  <cp:lastModifiedBy>Marie-Dominique DUMAS</cp:lastModifiedBy>
  <cp:revision>2</cp:revision>
  <dcterms:created xsi:type="dcterms:W3CDTF">2026-01-23T04:50:00Z</dcterms:created>
  <dcterms:modified xsi:type="dcterms:W3CDTF">2026-01-23T04:50:00Z</dcterms:modified>
  <dc:language>fr-FR</dc:language>
</cp:coreProperties>
</file>