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37" w:rsidRDefault="00EB2C37" w:rsidP="00EB2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ET DU CITOYEN </w:t>
      </w:r>
    </w:p>
    <w:p w:rsidR="00EB2C37" w:rsidRDefault="00EB2C37" w:rsidP="00EB2C37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DE NOUVELLE-CALEDONIE</w:t>
      </w:r>
    </w:p>
    <w:p w:rsidR="00EB2C37" w:rsidRDefault="00EB2C37" w:rsidP="00EB2C37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BP 8298 – 98 807 NOUMEA CEDEX</w:t>
      </w:r>
    </w:p>
    <w:p w:rsidR="00EB2C37" w:rsidRDefault="00EB2C37" w:rsidP="00EB2C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Tél / Fax: 24 12 86    Mail: </w:t>
      </w:r>
      <w:hyperlink r:id="rId5" w:history="1">
        <w:r>
          <w:rPr>
            <w:rStyle w:val="Lienhypertexte"/>
            <w:rFonts w:ascii="Garamond" w:eastAsia="Times New Roman" w:hAnsi="Garamond" w:cs="Times New Roman"/>
            <w:b/>
            <w:bCs/>
            <w:sz w:val="24"/>
            <w:szCs w:val="24"/>
            <w:lang w:eastAsia="fr-FR"/>
          </w:rPr>
          <w:t>ldhnc@lagoon.nc</w:t>
        </w:r>
      </w:hyperlink>
      <w:r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EB2C37" w:rsidRDefault="00EB2C37" w:rsidP="00EB2C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Nouméa, le 3 avril 2002</w:t>
      </w:r>
    </w:p>
    <w:p w:rsidR="00EB2C37" w:rsidRDefault="00EB2C37" w:rsidP="00EB2C3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fr-FR"/>
        </w:rPr>
      </w:pPr>
    </w:p>
    <w:p w:rsidR="00EB2C37" w:rsidRDefault="00EB2C37" w:rsidP="00607F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fr-FR"/>
        </w:rPr>
      </w:pPr>
    </w:p>
    <w:p w:rsidR="00EB2C37" w:rsidRDefault="00EB2C37" w:rsidP="00607F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fr-FR"/>
        </w:rPr>
      </w:pPr>
    </w:p>
    <w:p w:rsidR="00607F5A" w:rsidRPr="007334A4" w:rsidRDefault="00607F5A" w:rsidP="00607F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334A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fr-FR"/>
        </w:rPr>
        <w:t>Communiqué n°27</w:t>
      </w:r>
    </w:p>
    <w:p w:rsidR="00607F5A" w:rsidRPr="00607F5A" w:rsidRDefault="00607F5A" w:rsidP="0060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F5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07F5A" w:rsidRPr="00607F5A" w:rsidRDefault="00607F5A" w:rsidP="0060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F5A">
        <w:rPr>
          <w:rFonts w:ascii="Arial" w:eastAsia="Times New Roman" w:hAnsi="Arial" w:cs="Arial"/>
          <w:sz w:val="20"/>
          <w:szCs w:val="20"/>
          <w:lang w:eastAsia="fr-FR"/>
        </w:rPr>
        <w:t>    La LDH-NC tient à exprimer sa solidarité avec le peuple palestinien et à exiger le retrait de l'armée israélienne des territoires qu'elle occupe.</w:t>
      </w:r>
    </w:p>
    <w:p w:rsidR="00607F5A" w:rsidRPr="00607F5A" w:rsidRDefault="00607F5A" w:rsidP="0060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F5A">
        <w:rPr>
          <w:rFonts w:ascii="Arial" w:eastAsia="Times New Roman" w:hAnsi="Arial" w:cs="Arial"/>
          <w:sz w:val="20"/>
          <w:szCs w:val="20"/>
          <w:lang w:eastAsia="fr-FR"/>
        </w:rPr>
        <w:t>    La LDH souhaite au Proche-Orient une paix où chaque peuple se reconnaisse dans son existence et ses frontières propres.</w:t>
      </w:r>
    </w:p>
    <w:p w:rsidR="00607F5A" w:rsidRDefault="00607F5A" w:rsidP="00607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607F5A">
        <w:rPr>
          <w:rFonts w:ascii="Arial" w:eastAsia="Times New Roman" w:hAnsi="Arial" w:cs="Arial"/>
          <w:sz w:val="20"/>
          <w:szCs w:val="20"/>
          <w:lang w:eastAsia="fr-FR"/>
        </w:rPr>
        <w:t>    En conséquence, la LDH-NC se joindra à la manifestation organisée par l'USTKE demain vendredi 5 avril à 08 heures en ville.</w:t>
      </w:r>
    </w:p>
    <w:p w:rsidR="00584402" w:rsidRDefault="00584402" w:rsidP="00607F5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584402" w:rsidRPr="00607F5A" w:rsidRDefault="00584402" w:rsidP="00607F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bookmarkStart w:id="0" w:name="_GoBack"/>
      <w:r>
        <w:rPr>
          <w:rFonts w:ascii="Arial" w:eastAsia="Times New Roman" w:hAnsi="Arial" w:cs="Arial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Le Président : Elie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Poigoune</w:t>
      </w:r>
      <w:proofErr w:type="spellEnd"/>
    </w:p>
    <w:bookmarkEnd w:id="0"/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5A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4402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07F5A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4A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2C37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07F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2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07F5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B2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7</cp:revision>
  <dcterms:created xsi:type="dcterms:W3CDTF">2015-08-30T11:15:00Z</dcterms:created>
  <dcterms:modified xsi:type="dcterms:W3CDTF">2015-09-02T22:37:00Z</dcterms:modified>
</cp:coreProperties>
</file>